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06389AF7" w:rsidR="00AF62F0" w:rsidRDefault="006A59F3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49686DED" w14:textId="27A97345" w:rsidR="00876F7B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E9676D">
        <w:rPr>
          <w:rFonts w:ascii="Times New Roman" w:hAnsi="Times New Roman" w:cs="Times New Roman"/>
          <w:sz w:val="28"/>
          <w:szCs w:val="28"/>
        </w:rPr>
        <w:t>______________</w:t>
      </w:r>
      <w:r w:rsidR="004B7EEA">
        <w:rPr>
          <w:rFonts w:ascii="Times New Roman" w:hAnsi="Times New Roman" w:cs="Times New Roman"/>
          <w:sz w:val="28"/>
          <w:szCs w:val="28"/>
        </w:rPr>
        <w:t xml:space="preserve"> 2024</w:t>
      </w:r>
      <w:r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76D">
        <w:rPr>
          <w:rFonts w:ascii="Times New Roman" w:hAnsi="Times New Roman" w:cs="Times New Roman"/>
          <w:sz w:val="28"/>
          <w:szCs w:val="28"/>
        </w:rPr>
        <w:t>____</w:t>
      </w:r>
      <w:r w:rsidRPr="00856789">
        <w:rPr>
          <w:rFonts w:ascii="Times New Roman" w:hAnsi="Times New Roman" w:cs="Times New Roman"/>
          <w:sz w:val="28"/>
          <w:szCs w:val="28"/>
        </w:rPr>
        <w:t>-р</w:t>
      </w:r>
    </w:p>
    <w:p w14:paraId="0516D6F2" w14:textId="77777777" w:rsidR="00F052F4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324E1119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АРЕНДЫ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25530666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_______-2</w:t>
      </w:r>
      <w:r w:rsidR="00937A8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356CE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4629B86" w14:textId="0A72FB92" w:rsidR="00000891" w:rsidRPr="006641F0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</w:t>
      </w:r>
      <w:proofErr w:type="gramStart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 »</w:t>
      </w:r>
      <w:proofErr w:type="gramEnd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</w:t>
      </w:r>
      <w:r w:rsidR="004B7EE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55F527DD" w14:textId="77777777" w:rsidR="00D153F0" w:rsidRPr="007650DE" w:rsidRDefault="00D153F0" w:rsidP="00ED4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9072E5D" w14:textId="2F8CEC60" w:rsidR="000277F2" w:rsidRDefault="00000891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0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зарегистрирована 30.06.2000г.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пгт. Покровское, ул. 50 лет Октября, д.6, в лице главы администрации </w:t>
      </w:r>
      <w:r w:rsidR="006641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Решетникова Андрея Валерьевича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Устава, именуемая в дальнейшем </w:t>
      </w: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«Арендодатель»</w:t>
      </w:r>
      <w:r w:rsidR="00D15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14:paraId="638A80E5" w14:textId="38E4584B" w:rsidR="000277F2" w:rsidRDefault="006641F0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</w:t>
      </w:r>
      <w:r w:rsidR="000277F2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722960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8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«Арендатор»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дальнейшем именуемые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«Стороны»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действующие на основании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Протокола</w:t>
      </w:r>
      <w:r w:rsidR="00280FA7" w:rsidRP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 №__________ от _______________20</w:t>
      </w:r>
      <w:r w:rsidR="00427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D66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- договор) о нижеследующем:</w:t>
      </w:r>
    </w:p>
    <w:p w14:paraId="3D1DCD75" w14:textId="77777777" w:rsidR="00566279" w:rsidRPr="000277F2" w:rsidRDefault="00566279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7FCC9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14:paraId="68D8E9A3" w14:textId="19A92DB3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предоставляет, 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в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 </w:t>
      </w:r>
      <w:r w:rsidR="009967BE" w:rsidRPr="009967BE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участок, кадастровый номер 57:18:1360101:1222, площадью 2953 кв. м., категория – земли населенных пунктов, вид разрешенного использования – деловое управление, местоположение: Российская Федерация, Орловская область, Покровский район, с. Дросково, ул. Октябрьская</w:t>
      </w:r>
      <w:bookmarkStart w:id="0" w:name="_GoBack"/>
      <w:bookmarkEnd w:id="0"/>
      <w:r w:rsidR="00183250" w:rsidRP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3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Земельный участок).</w:t>
      </w:r>
    </w:p>
    <w:p w14:paraId="655228F4" w14:textId="77777777" w:rsidR="00566279" w:rsidRPr="00EA6305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80D2C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2.Срок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526E2D98" w14:textId="7AF0F449" w:rsidR="00CD5FCB" w:rsidRPr="00A07CDE" w:rsidRDefault="00CD5FCB" w:rsidP="00A07CDE">
      <w:pPr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Настоящий договор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сроком на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CDE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</w:t>
      </w:r>
      <w:r w:rsid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с даты его подписания и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обязательной государственной регистрации в Управлении Федеральной службы государственной регистрации, кадастра и картографии по Орло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вской области в силу закона.</w:t>
      </w:r>
      <w:r w:rsidR="00A07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" w:name="_Hlk166496645"/>
      <w:r w:rsidR="00A07CDE">
        <w:rPr>
          <w:rFonts w:ascii="Times New Roman" w:hAnsi="Times New Roman"/>
          <w:sz w:val="24"/>
          <w:szCs w:val="24"/>
          <w:lang w:eastAsia="ru-RU"/>
        </w:rPr>
        <w:t>В случае окончания срока действия договора и при отсутствии со стороны Арендатора заявления о продлении срока аренды, поступившего в установленном порядке, настоящий договор прекращает свое действие</w:t>
      </w:r>
      <w:bookmarkEnd w:id="1"/>
      <w:r w:rsidR="00A07CDE">
        <w:rPr>
          <w:rFonts w:ascii="Times New Roman" w:hAnsi="Times New Roman"/>
          <w:sz w:val="24"/>
          <w:szCs w:val="24"/>
          <w:lang w:eastAsia="ru-RU"/>
        </w:rPr>
        <w:t>.</w:t>
      </w:r>
    </w:p>
    <w:p w14:paraId="5FE65E32" w14:textId="77777777" w:rsidR="00566279" w:rsidRPr="000A0914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80D8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внесения арендной платы</w:t>
      </w:r>
    </w:p>
    <w:p w14:paraId="668C417F" w14:textId="2A620C7B" w:rsidR="00CD5FCB" w:rsidRPr="00A67F17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годовой размер арендной платы за Участок составляет </w:t>
      </w:r>
      <w:r w:rsidR="006641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</w:t>
      </w:r>
      <w:r w:rsidRPr="00692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счет арендной платы за первый год аренды земельного участка засчи</w:t>
      </w:r>
      <w:r w:rsidR="000E6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тывается задаток в сумме </w:t>
      </w:r>
      <w:r w:rsidR="00566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</w:t>
      </w:r>
      <w:r w:rsidR="00A67F17" w:rsidRPr="00A67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DB9813A" w14:textId="2DBD7859" w:rsidR="00004344" w:rsidRPr="009A3239" w:rsidRDefault="00D66D9A" w:rsidP="00004344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04344" w:rsidRPr="00CE2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за 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земельным участком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вносится </w:t>
      </w:r>
      <w:r w:rsidR="00004344" w:rsidRPr="00F13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безналичной форме ежеквартально, равными частями не позднее 15 числа третьего месяца текущего квартала путем перечисления по следующим реквизитам: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ИНН 5721001232, КПП 572101001, код по сводному реестру - 54301338, Получатель: УФК по Орловской области (Администрация Покровского района Орловской области, л/с 04543013380), </w:t>
      </w:r>
      <w:proofErr w:type="spellStart"/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сч</w:t>
      </w:r>
      <w:proofErr w:type="spellEnd"/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03100643000000015400, 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 получателя: ОТДЕЛЕНИЕ ОРЕЛ БАНКА РОССИИ// УФК по Орловской области г. Орел, БИК 015402901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сч.40102810545370000046, КБК 80211105013050000120, ОКТМО 54650000</w:t>
      </w:r>
      <w:r w:rsidR="00004344" w:rsidRPr="00F136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(за земли </w:t>
      </w:r>
      <w:r w:rsidR="00004344" w:rsidRPr="00F136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Покровского района Орловской области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  <w:r w:rsidR="00004344" w:rsidRPr="00F136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назначение платежа: оплата по договору а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ренды земельного участка.</w:t>
      </w:r>
    </w:p>
    <w:p w14:paraId="409F4A9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оплатить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сумму, указанную в п.3.1 настоящего Договора, в любое время до истечения сроков, указанных в п.3.2 настоящего Договора.</w:t>
      </w:r>
    </w:p>
    <w:p w14:paraId="39FE39E2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обязательства по внесению арендной платы является поступление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средств на расчетный счет, указанный в п.3.2. настоящего договора, что подтверждается платежным документом, предоставляемым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8FF6C90" w14:textId="19BA6BFC" w:rsidR="00CD5FCB" w:rsidRDefault="00CD5FCB" w:rsidP="00CD5FC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использование земельных участков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может служить основанием для отказа в выплате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а также основанием для возврата уплаченной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Арендатору.</w:t>
      </w:r>
    </w:p>
    <w:p w14:paraId="623DAFAC" w14:textId="0098CC7C" w:rsidR="00883462" w:rsidRDefault="00883462" w:rsidP="0088346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3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Перерасчет арендной платы по договору не производится.</w:t>
      </w:r>
    </w:p>
    <w:p w14:paraId="29F4CBDF" w14:textId="77777777" w:rsidR="00CD5FCB" w:rsidRPr="00792A2F" w:rsidRDefault="00CD5FCB" w:rsidP="00CD5FCB">
      <w:pPr>
        <w:spacing w:after="0" w:line="240" w:lineRule="auto"/>
        <w:ind w:left="420"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4.Права и обязанности Сторон</w:t>
      </w:r>
    </w:p>
    <w:p w14:paraId="2F3DF1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766C134A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Требовать досрочного расторжения Договора при  использовании  земельного участка не по целевому назначению, а также при использовании способами, приводящими к его порче, при не внесении арендной платы в течение двух раз в установленные сроки и нарушения других условий Договора.</w:t>
      </w:r>
    </w:p>
    <w:p w14:paraId="2B2D019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78A37DB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31B7AC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4040EF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14:paraId="1630832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номеров счетов для перечисления арендной платы, указанных в п.3.2.</w:t>
      </w:r>
    </w:p>
    <w:p w14:paraId="5E2422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2B4C25E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Договором.</w:t>
      </w:r>
    </w:p>
    <w:p w14:paraId="2355BD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Уведомив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Арендодателя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 Участок в субаренду, а также передавать свои права и обязанности по договору третьим лицам.</w:t>
      </w:r>
    </w:p>
    <w:p w14:paraId="2B59306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позднее, чем за 1 (один) месяца до истечения срока действия Договора.</w:t>
      </w:r>
    </w:p>
    <w:p w14:paraId="17A34BA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14:paraId="6E9AADF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Договора.</w:t>
      </w:r>
    </w:p>
    <w:p w14:paraId="3F0FFA0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Использовать Участок в соответствии с целевым назначением и разрешенным использованием.  </w:t>
      </w:r>
    </w:p>
    <w:p w14:paraId="62F8962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Уплачивать в размере и на условиях, установленных Договором, арендную плату </w:t>
      </w:r>
    </w:p>
    <w:p w14:paraId="75A5DA77" w14:textId="690B336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, (его законным представителям),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 органов государственного земельного контроля доступ на Участок по их требованию.</w:t>
      </w:r>
    </w:p>
    <w:p w14:paraId="76BB082E" w14:textId="22C092B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Письменно сообщить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чем за 1 (один) месяц о предстоящем освобождении 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окончанием срока действия Договора, так и при досрочном его освобождении.</w:t>
      </w:r>
    </w:p>
    <w:p w14:paraId="0035BDC8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28BE58E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реквизитов.</w:t>
      </w:r>
    </w:p>
    <w:p w14:paraId="2964848F" w14:textId="146EDE1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несут иные обязанности, установленные законодательством Российской Федерации.</w:t>
      </w:r>
    </w:p>
    <w:p w14:paraId="103E3B7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5.Ответственность Сторон</w:t>
      </w:r>
    </w:p>
    <w:p w14:paraId="3E7D0693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6E1CDE39" w14:textId="49242A95" w:rsidR="00CD5FCB" w:rsidRPr="00792A2F" w:rsidRDefault="00CD5FCB" w:rsidP="00A769A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При  неуплате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платежей, указанных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3 настоящего договора в установленные сроки начисляется «Пеня» в размере 1/300 ставки рефинан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сирования, установленной ЦБ РФ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просроченной суммы за каждый день просрочки которая перечисляется на счет арендодателя. </w:t>
      </w:r>
    </w:p>
    <w:p w14:paraId="6486212C" w14:textId="75CAF17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14:paraId="08B3878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Изменения, расторжение и прекращение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6A63FBA5" w14:textId="0FF5A65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Все изменения и (или) дополнения к Договору оформляются Сторонами в письменной форме.</w:t>
      </w:r>
    </w:p>
    <w:p w14:paraId="18B9D777" w14:textId="785AE7C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Договор может быть расторгнут по требованию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суда на основании и в порядке, установленном гражданским законодательством, а также в случаях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пункте 4.1.1.</w:t>
      </w:r>
    </w:p>
    <w:p w14:paraId="2C8BA0A3" w14:textId="3C916379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При прекращении Договора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вернуть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в надлежащем состоянии. </w:t>
      </w:r>
    </w:p>
    <w:p w14:paraId="039E4DBB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Рассмотрение и урегулирование споров</w:t>
      </w:r>
    </w:p>
    <w:p w14:paraId="6B18C178" w14:textId="51AF997A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14:paraId="2FC2FDD3" w14:textId="77777777" w:rsidR="00CD5FCB" w:rsidRPr="00792A2F" w:rsidRDefault="00CD5FCB" w:rsidP="00CD5FC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договора</w:t>
      </w:r>
    </w:p>
    <w:p w14:paraId="66904A69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При заключении Арендатором договора субаренды срок действия договора субаренды не может превышать срок действия Договора.</w:t>
      </w:r>
    </w:p>
    <w:p w14:paraId="4883984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досрочном расторжении Договора договор субаренды земельного участка прекращает свое действие.</w:t>
      </w:r>
    </w:p>
    <w:p w14:paraId="7B75B87A" w14:textId="0DD67D5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Договор составлен в 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) экземплярах, имеющих одинаковую юридическую силу, по 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экземпляру хранится у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33149B" w14:textId="48E69805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одновременно является актом приема-передачи земельного участка.</w:t>
      </w:r>
    </w:p>
    <w:p w14:paraId="38AA7AEA" w14:textId="02F7896C" w:rsidR="00000891" w:rsidRDefault="00000891" w:rsidP="00ED436B">
      <w:pPr>
        <w:spacing w:after="0" w:line="240" w:lineRule="auto"/>
        <w:ind w:left="25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Адреса и реквизиты сторон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D01902" w:rsidRPr="00792A2F" w14:paraId="5E486C77" w14:textId="77777777" w:rsidTr="006641F0">
        <w:tc>
          <w:tcPr>
            <w:tcW w:w="5387" w:type="dxa"/>
            <w:shd w:val="clear" w:color="auto" w:fill="auto"/>
          </w:tcPr>
          <w:p w14:paraId="7F3A3F8A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Арендодатель:</w:t>
            </w:r>
          </w:p>
        </w:tc>
        <w:tc>
          <w:tcPr>
            <w:tcW w:w="4111" w:type="dxa"/>
            <w:shd w:val="clear" w:color="auto" w:fill="auto"/>
          </w:tcPr>
          <w:p w14:paraId="78A49DD8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Арендатор:</w:t>
            </w:r>
          </w:p>
        </w:tc>
      </w:tr>
      <w:tr w:rsidR="00D01902" w:rsidRPr="00792A2F" w14:paraId="1C99D24D" w14:textId="77777777" w:rsidTr="006641F0">
        <w:tc>
          <w:tcPr>
            <w:tcW w:w="5387" w:type="dxa"/>
            <w:shd w:val="clear" w:color="auto" w:fill="auto"/>
          </w:tcPr>
          <w:p w14:paraId="159FD0A0" w14:textId="36792F67" w:rsidR="00B33978" w:rsidRDefault="00D01902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Покровского района Орловской области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92A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 5721001232, КПП 572101001, ОГРН 1025700707120, 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зарегистрирована 30.06.2000 г. Орловским областным Советом народных депутатов, адрес (место нахождения) постоянно </w:t>
            </w: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действующего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органа: Россия, 303170, Орловская область, Покровский район, пгт. Покровское, ул. 50 лет Октября, д.6</w:t>
            </w:r>
            <w:r w:rsidR="0014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1C4A7F" w14:textId="77777777" w:rsidR="0057408D" w:rsidRPr="0057408D" w:rsidRDefault="0057408D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9C9A1" w14:textId="5B9B13C5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69B33F8C" w14:textId="73B385E2" w:rsidR="00D01902" w:rsidRPr="00792A2F" w:rsidRDefault="006641F0" w:rsidP="0057408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09FB909" w14:textId="77777777" w:rsidR="0057408D" w:rsidRDefault="0057408D" w:rsidP="006641F0"/>
    <w:sectPr w:rsidR="0057408D" w:rsidSect="006641F0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43BE1"/>
    <w:rsid w:val="000635D3"/>
    <w:rsid w:val="000A2DB7"/>
    <w:rsid w:val="000E6D55"/>
    <w:rsid w:val="000F1929"/>
    <w:rsid w:val="00127E79"/>
    <w:rsid w:val="00141C7C"/>
    <w:rsid w:val="00183250"/>
    <w:rsid w:val="00197A29"/>
    <w:rsid w:val="001B6F44"/>
    <w:rsid w:val="001C18EF"/>
    <w:rsid w:val="001D1B4C"/>
    <w:rsid w:val="001F419D"/>
    <w:rsid w:val="00250231"/>
    <w:rsid w:val="00280FA7"/>
    <w:rsid w:val="00293CE4"/>
    <w:rsid w:val="002A0C5E"/>
    <w:rsid w:val="00347515"/>
    <w:rsid w:val="00356CE3"/>
    <w:rsid w:val="00411C2D"/>
    <w:rsid w:val="004215C1"/>
    <w:rsid w:val="0042700F"/>
    <w:rsid w:val="00473212"/>
    <w:rsid w:val="004A0A40"/>
    <w:rsid w:val="004B7EEA"/>
    <w:rsid w:val="005559D0"/>
    <w:rsid w:val="00566279"/>
    <w:rsid w:val="0057408D"/>
    <w:rsid w:val="00581C54"/>
    <w:rsid w:val="005F657A"/>
    <w:rsid w:val="00663CAE"/>
    <w:rsid w:val="006641F0"/>
    <w:rsid w:val="00666E52"/>
    <w:rsid w:val="00692039"/>
    <w:rsid w:val="006A59F3"/>
    <w:rsid w:val="006C67A5"/>
    <w:rsid w:val="00713004"/>
    <w:rsid w:val="00722960"/>
    <w:rsid w:val="007540E0"/>
    <w:rsid w:val="007D536B"/>
    <w:rsid w:val="008013F3"/>
    <w:rsid w:val="00876F7B"/>
    <w:rsid w:val="00883462"/>
    <w:rsid w:val="00886701"/>
    <w:rsid w:val="00893ECE"/>
    <w:rsid w:val="008E1016"/>
    <w:rsid w:val="00937A8D"/>
    <w:rsid w:val="00964462"/>
    <w:rsid w:val="009967BE"/>
    <w:rsid w:val="00A02C7A"/>
    <w:rsid w:val="00A07CDE"/>
    <w:rsid w:val="00A612EA"/>
    <w:rsid w:val="00A67F17"/>
    <w:rsid w:val="00A769A1"/>
    <w:rsid w:val="00A826A7"/>
    <w:rsid w:val="00A92A44"/>
    <w:rsid w:val="00AC346B"/>
    <w:rsid w:val="00AF62F0"/>
    <w:rsid w:val="00B00168"/>
    <w:rsid w:val="00B275E7"/>
    <w:rsid w:val="00B33978"/>
    <w:rsid w:val="00B443F0"/>
    <w:rsid w:val="00C654B9"/>
    <w:rsid w:val="00C712D9"/>
    <w:rsid w:val="00CB5740"/>
    <w:rsid w:val="00CD5FCB"/>
    <w:rsid w:val="00D01902"/>
    <w:rsid w:val="00D040C0"/>
    <w:rsid w:val="00D153F0"/>
    <w:rsid w:val="00D22151"/>
    <w:rsid w:val="00D46591"/>
    <w:rsid w:val="00D66D9A"/>
    <w:rsid w:val="00DA6993"/>
    <w:rsid w:val="00E03790"/>
    <w:rsid w:val="00E1431D"/>
    <w:rsid w:val="00E9676D"/>
    <w:rsid w:val="00EA6305"/>
    <w:rsid w:val="00EC37F1"/>
    <w:rsid w:val="00ED34D1"/>
    <w:rsid w:val="00ED436B"/>
    <w:rsid w:val="00ED5904"/>
    <w:rsid w:val="00F052F4"/>
    <w:rsid w:val="00F2144C"/>
    <w:rsid w:val="00F633F2"/>
    <w:rsid w:val="00F813C5"/>
    <w:rsid w:val="00FB4CD8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71</cp:revision>
  <cp:lastPrinted>2023-06-13T07:34:00Z</cp:lastPrinted>
  <dcterms:created xsi:type="dcterms:W3CDTF">2020-10-01T08:28:00Z</dcterms:created>
  <dcterms:modified xsi:type="dcterms:W3CDTF">2024-10-03T13:53:00Z</dcterms:modified>
</cp:coreProperties>
</file>